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/>
      </w:tblPr>
      <w:tblGrid>
        <w:gridCol w:w="4247"/>
        <w:gridCol w:w="6660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5F205E" w:rsidRPr="00F523C6">
              <w:rPr>
                <w:bCs/>
                <w:iCs/>
                <w:color w:val="000033"/>
                <w:sz w:val="20"/>
                <w:szCs w:val="20"/>
                <w:lang w:eastAsia="en-US"/>
              </w:rPr>
              <w:t>Operatori pluridisciplinari e interculturali d'area mediterranea</w:t>
            </w:r>
          </w:p>
          <w:p w:rsidR="00477E84" w:rsidRPr="00060E00" w:rsidRDefault="005F205E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classe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L-39 </w:t>
            </w:r>
            <w:proofErr w:type="spellStart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Sociale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I; 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775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7511A">
              <w:rPr>
                <w:sz w:val="20"/>
                <w:szCs w:val="20"/>
              </w:rPr>
              <w:t>Italian</w:t>
            </w:r>
            <w:proofErr w:type="spellEnd"/>
            <w:r w:rsidR="0077511A">
              <w:rPr>
                <w:sz w:val="20"/>
                <w:szCs w:val="20"/>
              </w:rPr>
              <w:t xml:space="preserve"> </w:t>
            </w:r>
            <w:proofErr w:type="spellStart"/>
            <w:r w:rsidR="0077511A">
              <w:rPr>
                <w:sz w:val="20"/>
                <w:szCs w:val="20"/>
              </w:rPr>
              <w:t>Linguistics</w:t>
            </w:r>
            <w:proofErr w:type="spellEnd"/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2 ottobre-28 novembre 2014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54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77511A">
              <w:rPr>
                <w:sz w:val="20"/>
              </w:rPr>
              <w:t>9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C57130" w:rsidRPr="00C57130" w:rsidRDefault="00C57130" w:rsidP="005D4FEC">
            <w:pPr>
              <w:numPr>
                <w:ilvl w:val="0"/>
                <w:numId w:val="15"/>
              </w:numPr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Fondamenti di fonologia e morfologia</w:t>
            </w:r>
          </w:p>
          <w:p w:rsidR="005D4FEC" w:rsidRPr="005D4FEC" w:rsidRDefault="005D4FEC" w:rsidP="005D4FEC">
            <w:pPr>
              <w:numPr>
                <w:ilvl w:val="0"/>
                <w:numId w:val="15"/>
              </w:numPr>
              <w:rPr>
                <w:rFonts w:ascii="Times" w:hAnsi="Times" w:cs="Times"/>
                <w:sz w:val="20"/>
                <w:szCs w:val="20"/>
              </w:rPr>
            </w:pPr>
            <w:r w:rsidRPr="005D4FEC">
              <w:rPr>
                <w:sz w:val="20"/>
                <w:szCs w:val="20"/>
              </w:rPr>
              <w:t>Fondamenti di sociolinguistica</w:t>
            </w:r>
          </w:p>
          <w:p w:rsidR="00477E84" w:rsidRDefault="00282D01" w:rsidP="005D4FE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dialetti italiani</w:t>
            </w:r>
            <w:r w:rsidR="005D4FEC">
              <w:rPr>
                <w:sz w:val="20"/>
                <w:szCs w:val="20"/>
              </w:rPr>
              <w:t xml:space="preserve"> 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C57130" w:rsidRDefault="005D4FEC" w:rsidP="005D4FE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 w:rsidRPr="005D4FEC">
              <w:rPr>
                <w:sz w:val="20"/>
                <w:szCs w:val="20"/>
              </w:rPr>
              <w:t>Fun</w:t>
            </w:r>
            <w:r w:rsidR="00C57130">
              <w:rPr>
                <w:sz w:val="20"/>
                <w:szCs w:val="20"/>
              </w:rPr>
              <w:t xml:space="preserve">damentals </w:t>
            </w:r>
            <w:proofErr w:type="spellStart"/>
            <w:r w:rsidR="00C57130">
              <w:rPr>
                <w:sz w:val="20"/>
                <w:szCs w:val="20"/>
              </w:rPr>
              <w:t>of</w:t>
            </w:r>
            <w:proofErr w:type="spellEnd"/>
            <w:r w:rsidR="00C57130">
              <w:rPr>
                <w:sz w:val="20"/>
                <w:szCs w:val="20"/>
              </w:rPr>
              <w:t xml:space="preserve"> </w:t>
            </w:r>
            <w:proofErr w:type="spellStart"/>
            <w:r w:rsidR="00C57130">
              <w:rPr>
                <w:sz w:val="20"/>
                <w:szCs w:val="20"/>
              </w:rPr>
              <w:t>fonology</w:t>
            </w:r>
            <w:proofErr w:type="spellEnd"/>
            <w:r w:rsidR="00C57130">
              <w:rPr>
                <w:sz w:val="20"/>
                <w:szCs w:val="20"/>
              </w:rPr>
              <w:t xml:space="preserve"> and </w:t>
            </w:r>
            <w:proofErr w:type="spellStart"/>
            <w:r w:rsidR="00C57130">
              <w:rPr>
                <w:sz w:val="20"/>
                <w:szCs w:val="20"/>
              </w:rPr>
              <w:t>morphology</w:t>
            </w:r>
            <w:proofErr w:type="spellEnd"/>
          </w:p>
          <w:p w:rsidR="00C57130" w:rsidRPr="005D4FEC" w:rsidRDefault="00547560" w:rsidP="005D4FE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Fundamentals of sociolinguistics</w:t>
            </w:r>
          </w:p>
          <w:p w:rsidR="005D4FEC" w:rsidRPr="00F523C6" w:rsidRDefault="005D4FEC" w:rsidP="005D4FE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Italian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dialects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BF7C0A" w:rsidRDefault="00BF7C0A" w:rsidP="00E066DD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Silvia Calamai,  </w:t>
            </w:r>
            <w:r>
              <w:rPr>
                <w:rFonts w:ascii="Times" w:hAnsi="Times" w:cs="Times"/>
                <w:b w:val="0"/>
                <w:i/>
                <w:sz w:val="20"/>
              </w:rPr>
              <w:t>L’italiano: suoni e forme</w:t>
            </w:r>
            <w:r>
              <w:rPr>
                <w:rFonts w:ascii="Times" w:hAnsi="Times" w:cs="Times"/>
                <w:b w:val="0"/>
                <w:sz w:val="20"/>
              </w:rPr>
              <w:t xml:space="preserve">, Roma, </w:t>
            </w:r>
            <w:proofErr w:type="spellStart"/>
            <w:r>
              <w:rPr>
                <w:rFonts w:ascii="Times" w:hAnsi="Times" w:cs="Times"/>
                <w:b w:val="0"/>
                <w:sz w:val="20"/>
              </w:rPr>
              <w:t>Carocci</w:t>
            </w:r>
            <w:proofErr w:type="spellEnd"/>
            <w:r>
              <w:rPr>
                <w:rFonts w:ascii="Times" w:hAnsi="Times" w:cs="Times"/>
                <w:b w:val="0"/>
                <w:sz w:val="20"/>
              </w:rPr>
              <w:t>, 2008.</w:t>
            </w:r>
          </w:p>
          <w:p w:rsidR="00C57130" w:rsidRDefault="00C57130" w:rsidP="00C57130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Mari D’Agostino, </w:t>
            </w:r>
            <w:r>
              <w:rPr>
                <w:rFonts w:ascii="Times" w:hAnsi="Times" w:cs="Times"/>
                <w:b w:val="0"/>
                <w:i/>
                <w:sz w:val="20"/>
              </w:rPr>
              <w:t>Sociolinguistica dell’Italia contemporanea</w:t>
            </w:r>
            <w:r>
              <w:rPr>
                <w:rFonts w:ascii="Times" w:hAnsi="Times" w:cs="Times"/>
                <w:b w:val="0"/>
                <w:sz w:val="20"/>
              </w:rPr>
              <w:t>, Bologna, il Mulino, 2012.</w:t>
            </w:r>
          </w:p>
          <w:p w:rsidR="005D4FEC" w:rsidRPr="00E066DD" w:rsidRDefault="005D4FEC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Carla Marcato, </w:t>
            </w:r>
            <w:r>
              <w:rPr>
                <w:rFonts w:ascii="Times" w:hAnsi="Times" w:cs="Times"/>
                <w:b w:val="0"/>
                <w:i/>
                <w:sz w:val="20"/>
              </w:rPr>
              <w:t>Dialetto, dialetti e italiano</w:t>
            </w:r>
            <w:r>
              <w:rPr>
                <w:rFonts w:ascii="Times" w:hAnsi="Times" w:cs="Times"/>
                <w:b w:val="0"/>
                <w:sz w:val="20"/>
              </w:rPr>
              <w:t>, Bologna, il Mulino, 2007.</w:t>
            </w: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B5233D" w:rsidRDefault="00B5233D" w:rsidP="00B52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Dotare gli studenti delle nozioni basilari di fonologia e morfologia.</w:t>
            </w:r>
          </w:p>
          <w:p w:rsidR="00B5233D" w:rsidRDefault="00B5233D" w:rsidP="00B52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Abituar</w:t>
            </w:r>
            <w:r w:rsidR="00547560"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 xml:space="preserve"> </w:t>
            </w:r>
            <w:r w:rsidRPr="00B5233D">
              <w:rPr>
                <w:sz w:val="20"/>
                <w:szCs w:val="20"/>
              </w:rPr>
              <w:t>a un app</w:t>
            </w:r>
            <w:r>
              <w:rPr>
                <w:sz w:val="20"/>
                <w:szCs w:val="20"/>
              </w:rPr>
              <w:t>roccio di tipo sociolinguistico</w:t>
            </w:r>
            <w:r w:rsidR="0028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verso</w:t>
            </w:r>
            <w:r w:rsidRPr="00B5233D">
              <w:rPr>
                <w:sz w:val="20"/>
                <w:szCs w:val="20"/>
              </w:rPr>
              <w:t xml:space="preserve"> la lingua italiana</w:t>
            </w:r>
            <w:r w:rsidR="00282D01">
              <w:rPr>
                <w:sz w:val="20"/>
                <w:szCs w:val="20"/>
              </w:rPr>
              <w:t xml:space="preserve">; in particolare, </w:t>
            </w:r>
            <w:r w:rsidR="001C233E">
              <w:rPr>
                <w:sz w:val="20"/>
                <w:szCs w:val="20"/>
              </w:rPr>
              <w:t xml:space="preserve">abituarli </w:t>
            </w:r>
            <w:r w:rsidR="00C57130">
              <w:rPr>
                <w:sz w:val="20"/>
                <w:szCs w:val="20"/>
              </w:rPr>
              <w:t xml:space="preserve">a considerare </w:t>
            </w:r>
            <w:r>
              <w:rPr>
                <w:sz w:val="20"/>
                <w:szCs w:val="20"/>
              </w:rPr>
              <w:t>la lingua</w:t>
            </w:r>
            <w:r w:rsidR="00E066DD" w:rsidRPr="00B5233D">
              <w:rPr>
                <w:sz w:val="20"/>
                <w:szCs w:val="20"/>
              </w:rPr>
              <w:t xml:space="preserve"> come un insieme di varietà</w:t>
            </w:r>
            <w:r>
              <w:rPr>
                <w:sz w:val="20"/>
                <w:szCs w:val="20"/>
              </w:rPr>
              <w:t>.</w:t>
            </w:r>
          </w:p>
          <w:p w:rsidR="00F57CED" w:rsidRDefault="00C57130" w:rsidP="0028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Addes</w:t>
            </w:r>
            <w:r w:rsidR="00547560">
              <w:rPr>
                <w:sz w:val="20"/>
                <w:szCs w:val="20"/>
              </w:rPr>
              <w:t>trarli</w:t>
            </w:r>
            <w:r w:rsidR="00282D01">
              <w:rPr>
                <w:sz w:val="20"/>
                <w:szCs w:val="20"/>
              </w:rPr>
              <w:t xml:space="preserve"> </w:t>
            </w:r>
            <w:r w:rsidR="00547560">
              <w:rPr>
                <w:sz w:val="20"/>
                <w:szCs w:val="20"/>
              </w:rPr>
              <w:t>a riconoscere le principali varietà dialettali italiane</w:t>
            </w:r>
            <w:r w:rsidR="00282D01">
              <w:rPr>
                <w:sz w:val="20"/>
                <w:szCs w:val="20"/>
              </w:rPr>
              <w:t xml:space="preserve"> e ad an</w:t>
            </w:r>
            <w:r w:rsidR="001C233E">
              <w:rPr>
                <w:sz w:val="20"/>
                <w:szCs w:val="20"/>
              </w:rPr>
              <w:t>alizzare testi</w:t>
            </w:r>
            <w:r w:rsidR="00282D01">
              <w:rPr>
                <w:sz w:val="20"/>
                <w:szCs w:val="20"/>
              </w:rPr>
              <w:t xml:space="preserve">  in dialetto</w:t>
            </w:r>
            <w:r w:rsidR="00773195" w:rsidRPr="00B5233D">
              <w:rPr>
                <w:sz w:val="20"/>
                <w:szCs w:val="20"/>
              </w:rPr>
              <w:t>.</w:t>
            </w:r>
            <w:r w:rsidR="00773195">
              <w:t xml:space="preserve"> </w:t>
            </w:r>
          </w:p>
        </w:tc>
      </w:tr>
      <w:tr w:rsidR="00477E84" w:rsidRPr="00FE7854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B5233D" w:rsidRDefault="00B5233D" w:rsidP="00773195">
            <w:pPr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 w:rsidRPr="00B5233D">
              <w:rPr>
                <w:sz w:val="20"/>
                <w:szCs w:val="20"/>
                <w:lang w:val="en-US"/>
              </w:rPr>
              <w:t xml:space="preserve">- </w:t>
            </w:r>
            <w:r w:rsidR="00C57130">
              <w:rPr>
                <w:sz w:val="20"/>
                <w:szCs w:val="20"/>
                <w:lang w:val="en-US"/>
              </w:rPr>
              <w:t>Teaching fundamentals of phonology and morphology.</w:t>
            </w:r>
          </w:p>
          <w:p w:rsidR="00B5233D" w:rsidRDefault="00B5233D" w:rsidP="00773195">
            <w:pPr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="00773195">
              <w:rPr>
                <w:sz w:val="20"/>
                <w:szCs w:val="20"/>
                <w:lang w:val="en-US"/>
              </w:rPr>
              <w:t>Accustoming students</w:t>
            </w:r>
            <w:r>
              <w:rPr>
                <w:sz w:val="20"/>
                <w:szCs w:val="20"/>
                <w:lang w:val="en-US"/>
              </w:rPr>
              <w:t xml:space="preserve"> to a s</w:t>
            </w:r>
            <w:r w:rsidRPr="00C82C04">
              <w:rPr>
                <w:sz w:val="20"/>
                <w:szCs w:val="20"/>
                <w:lang w:val="en-US"/>
              </w:rPr>
              <w:t>ociolinguist</w:t>
            </w:r>
            <w:r>
              <w:rPr>
                <w:sz w:val="20"/>
                <w:szCs w:val="20"/>
                <w:lang w:val="en-US"/>
              </w:rPr>
              <w:t>i</w:t>
            </w:r>
            <w:r w:rsidRPr="00C82C04">
              <w:rPr>
                <w:sz w:val="20"/>
                <w:szCs w:val="20"/>
                <w:lang w:val="en-US"/>
              </w:rPr>
              <w:t xml:space="preserve">c </w:t>
            </w:r>
            <w:r>
              <w:rPr>
                <w:sz w:val="20"/>
                <w:szCs w:val="20"/>
                <w:lang w:val="en-US"/>
              </w:rPr>
              <w:t>a</w:t>
            </w:r>
            <w:r w:rsidRPr="00C82C04">
              <w:rPr>
                <w:sz w:val="20"/>
                <w:szCs w:val="20"/>
                <w:lang w:val="en-US"/>
              </w:rPr>
              <w:t>pproach</w:t>
            </w:r>
            <w:r>
              <w:rPr>
                <w:sz w:val="20"/>
                <w:szCs w:val="20"/>
                <w:lang w:val="en-US"/>
              </w:rPr>
              <w:t xml:space="preserve"> in </w:t>
            </w:r>
            <w:r w:rsidR="00C57130">
              <w:rPr>
                <w:sz w:val="20"/>
                <w:szCs w:val="20"/>
                <w:lang w:val="en-US"/>
              </w:rPr>
              <w:t xml:space="preserve">Italian </w:t>
            </w:r>
            <w:r>
              <w:rPr>
                <w:sz w:val="20"/>
                <w:szCs w:val="20"/>
                <w:lang w:val="en-US"/>
              </w:rPr>
              <w:t>language studying</w:t>
            </w:r>
            <w:r w:rsidR="00282D01">
              <w:rPr>
                <w:sz w:val="20"/>
                <w:szCs w:val="20"/>
                <w:lang w:val="en-US"/>
              </w:rPr>
              <w:t>; particularly,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C233E">
              <w:rPr>
                <w:sz w:val="20"/>
                <w:szCs w:val="20"/>
                <w:lang w:val="en-US"/>
              </w:rPr>
              <w:t xml:space="preserve">accustoming students </w:t>
            </w:r>
            <w:r w:rsidR="00773195">
              <w:rPr>
                <w:sz w:val="20"/>
                <w:szCs w:val="20"/>
                <w:lang w:val="en-US"/>
              </w:rPr>
              <w:t>to think language as sum of varieties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F36E4D" w:rsidRPr="00773195" w:rsidRDefault="00B5233D" w:rsidP="00282D01">
            <w:pPr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="00773195">
              <w:rPr>
                <w:sz w:val="20"/>
                <w:szCs w:val="20"/>
                <w:lang w:val="en-US"/>
              </w:rPr>
              <w:t xml:space="preserve"> </w:t>
            </w:r>
            <w:r w:rsidR="00C57130">
              <w:rPr>
                <w:sz w:val="20"/>
                <w:szCs w:val="20"/>
                <w:lang w:val="en-US"/>
              </w:rPr>
              <w:t xml:space="preserve">Instructing students in </w:t>
            </w:r>
            <w:r w:rsidR="00282D01">
              <w:rPr>
                <w:sz w:val="20"/>
                <w:szCs w:val="20"/>
                <w:lang w:val="en-US"/>
              </w:rPr>
              <w:t xml:space="preserve">recognizing </w:t>
            </w:r>
            <w:r w:rsidR="00547560">
              <w:rPr>
                <w:sz w:val="20"/>
                <w:szCs w:val="20"/>
                <w:lang w:val="en-US"/>
              </w:rPr>
              <w:t>main</w:t>
            </w:r>
            <w:r w:rsidR="00282D01">
              <w:rPr>
                <w:sz w:val="20"/>
                <w:szCs w:val="20"/>
                <w:lang w:val="en-US"/>
              </w:rPr>
              <w:t xml:space="preserve"> </w:t>
            </w:r>
            <w:r w:rsidR="00547560">
              <w:rPr>
                <w:sz w:val="20"/>
                <w:szCs w:val="20"/>
                <w:lang w:val="en-US"/>
              </w:rPr>
              <w:t xml:space="preserve">Italian </w:t>
            </w:r>
            <w:r w:rsidR="00282D01">
              <w:rPr>
                <w:sz w:val="20"/>
                <w:szCs w:val="20"/>
                <w:lang w:val="en-US"/>
              </w:rPr>
              <w:t>dialect</w:t>
            </w:r>
            <w:r w:rsidR="00547560">
              <w:rPr>
                <w:sz w:val="20"/>
                <w:szCs w:val="20"/>
                <w:lang w:val="en-US"/>
              </w:rPr>
              <w:t>s</w:t>
            </w:r>
            <w:r w:rsidR="001C233E">
              <w:rPr>
                <w:sz w:val="20"/>
                <w:szCs w:val="20"/>
                <w:lang w:val="en-US"/>
              </w:rPr>
              <w:t>; instructing students</w:t>
            </w:r>
            <w:r w:rsidR="00282D01">
              <w:rPr>
                <w:sz w:val="20"/>
                <w:szCs w:val="20"/>
                <w:lang w:val="en-US"/>
              </w:rPr>
              <w:t xml:space="preserve"> in analyzing</w:t>
            </w:r>
            <w:r w:rsidR="00773195">
              <w:rPr>
                <w:sz w:val="20"/>
                <w:szCs w:val="20"/>
                <w:lang w:val="en-US"/>
              </w:rPr>
              <w:t xml:space="preserve"> dialectal</w:t>
            </w:r>
            <w:r w:rsidR="001C233E">
              <w:rPr>
                <w:sz w:val="20"/>
                <w:szCs w:val="20"/>
                <w:lang w:val="en-US"/>
              </w:rPr>
              <w:t xml:space="preserve"> texts</w:t>
            </w:r>
            <w:r w:rsidR="00282D01">
              <w:rPr>
                <w:sz w:val="20"/>
                <w:szCs w:val="20"/>
                <w:lang w:val="en-US"/>
              </w:rPr>
              <w:t>.</w:t>
            </w: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Metodi didattici</w:t>
            </w:r>
          </w:p>
        </w:tc>
        <w:tc>
          <w:tcPr>
            <w:tcW w:w="3053" w:type="pct"/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Lezioni frontali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Ascolto in aula di materiale audio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PowerPoint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questionari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fotocopie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661E5" w:rsidRDefault="00FE7854" w:rsidP="00FE78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 w:rsidRPr="006661E5">
              <w:rPr>
                <w:b w:val="0"/>
                <w:sz w:val="20"/>
                <w:u w:val="single"/>
              </w:rPr>
              <w:t>P</w:t>
            </w:r>
            <w:r w:rsidR="001847E3" w:rsidRPr="006661E5">
              <w:rPr>
                <w:b w:val="0"/>
                <w:sz w:val="20"/>
                <w:u w:val="single"/>
              </w:rPr>
              <w:t>rova scritta</w:t>
            </w:r>
            <w:r w:rsidR="00A76DC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(</w:t>
            </w:r>
            <w:r w:rsidRPr="00FE7854">
              <w:rPr>
                <w:b w:val="0"/>
                <w:sz w:val="20"/>
              </w:rPr>
              <w:t>quesiti a scelta</w:t>
            </w:r>
            <w:r w:rsidR="00A76DC6" w:rsidRPr="00FE7854">
              <w:rPr>
                <w:b w:val="0"/>
                <w:sz w:val="20"/>
              </w:rPr>
              <w:t xml:space="preserve"> multipla + una domanda aperta</w:t>
            </w:r>
            <w:r w:rsidRPr="00FE7854">
              <w:rPr>
                <w:b w:val="0"/>
                <w:sz w:val="20"/>
              </w:rPr>
              <w:t>)</w:t>
            </w:r>
            <w:r w:rsidR="00A76DC6" w:rsidRPr="00FE7854">
              <w:rPr>
                <w:b w:val="0"/>
                <w:sz w:val="20"/>
              </w:rPr>
              <w:t>.</w:t>
            </w:r>
            <w:r w:rsidRPr="00FE7854">
              <w:rPr>
                <w:b w:val="0"/>
                <w:sz w:val="20"/>
              </w:rPr>
              <w:t xml:space="preserve"> </w:t>
            </w:r>
          </w:p>
          <w:p w:rsidR="00FE7854" w:rsidRPr="00FE7854" w:rsidRDefault="00FE7854" w:rsidP="00FE7854">
            <w:pPr>
              <w:pStyle w:val="Titolo"/>
              <w:spacing w:before="120" w:after="120"/>
              <w:ind w:right="113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 xml:space="preserve">Gli studenti che </w:t>
            </w:r>
            <w:r w:rsidR="006661E5">
              <w:rPr>
                <w:b w:val="0"/>
                <w:sz w:val="20"/>
              </w:rPr>
              <w:t>conseguiranno</w:t>
            </w:r>
            <w:r w:rsidRPr="00FE7854">
              <w:rPr>
                <w:b w:val="0"/>
                <w:sz w:val="20"/>
              </w:rPr>
              <w:t xml:space="preserve"> la sufficienza </w:t>
            </w:r>
            <w:r>
              <w:rPr>
                <w:b w:val="0"/>
                <w:sz w:val="20"/>
              </w:rPr>
              <w:t>(almeno 18/30) po</w:t>
            </w:r>
            <w:r w:rsidR="006661E5">
              <w:rPr>
                <w:b w:val="0"/>
                <w:sz w:val="20"/>
              </w:rPr>
              <w:t>tranno</w:t>
            </w:r>
            <w:r w:rsidRPr="00FE7854">
              <w:rPr>
                <w:b w:val="0"/>
                <w:sz w:val="20"/>
              </w:rPr>
              <w:t>, facoltativamente, integrare l’esame con una domanda orale che potrebbe confermare, miglio</w:t>
            </w:r>
            <w:r w:rsidR="006661E5">
              <w:rPr>
                <w:b w:val="0"/>
                <w:sz w:val="20"/>
              </w:rPr>
              <w:t xml:space="preserve">rare o </w:t>
            </w:r>
            <w:r w:rsidRPr="00FE7854">
              <w:rPr>
                <w:b w:val="0"/>
                <w:sz w:val="20"/>
              </w:rPr>
              <w:t>peggiorare la votazione scritta.</w:t>
            </w:r>
          </w:p>
          <w:p w:rsidR="00FE7854" w:rsidRDefault="00FE7854" w:rsidP="001847E3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</w:p>
        </w:tc>
      </w:tr>
      <w:tr w:rsidR="00477E84" w:rsidRPr="00FE7854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FE7854" w:rsidRDefault="00FE7854" w:rsidP="00FE78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  <w:lang w:val="en-US"/>
              </w:rPr>
            </w:pPr>
            <w:r w:rsidRPr="006661E5">
              <w:rPr>
                <w:b w:val="0"/>
                <w:sz w:val="20"/>
                <w:u w:val="single"/>
                <w:lang w:val="en-US"/>
              </w:rPr>
              <w:t>W</w:t>
            </w:r>
            <w:r w:rsidR="001847E3" w:rsidRPr="006661E5">
              <w:rPr>
                <w:b w:val="0"/>
                <w:sz w:val="20"/>
                <w:u w:val="single"/>
                <w:lang w:val="en-US"/>
              </w:rPr>
              <w:t>ritten test</w:t>
            </w:r>
            <w:r w:rsidRPr="00FE7854">
              <w:rPr>
                <w:b w:val="0"/>
                <w:sz w:val="20"/>
                <w:lang w:val="en-US"/>
              </w:rPr>
              <w:t xml:space="preserve"> (multiple choice test  + </w:t>
            </w:r>
            <w:r w:rsidR="006661E5">
              <w:rPr>
                <w:b w:val="0"/>
                <w:sz w:val="20"/>
                <w:lang w:val="en-US"/>
              </w:rPr>
              <w:t>one open question).</w:t>
            </w:r>
          </w:p>
          <w:p w:rsidR="00FE7854" w:rsidRPr="00FE7854" w:rsidRDefault="00FE7854" w:rsidP="00FE7854">
            <w:pPr>
              <w:jc w:val="both"/>
              <w:rPr>
                <w:b/>
                <w:sz w:val="20"/>
                <w:lang w:val="en-US"/>
              </w:rPr>
            </w:pPr>
            <w:r w:rsidRPr="00FE7854">
              <w:rPr>
                <w:sz w:val="20"/>
                <w:szCs w:val="20"/>
                <w:lang w:val="en-US"/>
              </w:rPr>
              <w:t xml:space="preserve">Students who achieved at least 18 out of 30 may, optionally, integrate the examination with one oral question that could confirm, </w:t>
            </w:r>
            <w:r w:rsidR="006661E5">
              <w:rPr>
                <w:sz w:val="20"/>
                <w:szCs w:val="20"/>
                <w:lang w:val="en-US"/>
              </w:rPr>
              <w:t xml:space="preserve">improve or </w:t>
            </w:r>
            <w:r w:rsidRPr="00FE7854">
              <w:rPr>
                <w:sz w:val="20"/>
                <w:szCs w:val="20"/>
                <w:lang w:val="en-US"/>
              </w:rPr>
              <w:t xml:space="preserve">worsen the written mark.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28C6">
              <w:rPr>
                <w:sz w:val="20"/>
                <w:szCs w:val="20"/>
              </w:rPr>
              <w:t>prima e dopo le lezioni, o per appuntamento da chiedere via 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4F" w:rsidRDefault="008F014F">
      <w:r>
        <w:separator/>
      </w:r>
    </w:p>
  </w:endnote>
  <w:endnote w:type="continuationSeparator" w:id="0">
    <w:p w:rsidR="008F014F" w:rsidRDefault="008F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FA" w:rsidRDefault="00A96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FA" w:rsidRDefault="00A96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61E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4F" w:rsidRDefault="008F014F">
      <w:r>
        <w:separator/>
      </w:r>
    </w:p>
  </w:footnote>
  <w:footnote w:type="continuationSeparator" w:id="0">
    <w:p w:rsidR="008F014F" w:rsidRDefault="008F0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2B6"/>
    <w:rsid w:val="00005D1F"/>
    <w:rsid w:val="00020E28"/>
    <w:rsid w:val="00053056"/>
    <w:rsid w:val="00060E00"/>
    <w:rsid w:val="000650C9"/>
    <w:rsid w:val="000E38AD"/>
    <w:rsid w:val="001847E3"/>
    <w:rsid w:val="001C233E"/>
    <w:rsid w:val="00282D01"/>
    <w:rsid w:val="00304F73"/>
    <w:rsid w:val="00376FFD"/>
    <w:rsid w:val="00383D62"/>
    <w:rsid w:val="003B276F"/>
    <w:rsid w:val="003D046C"/>
    <w:rsid w:val="00476091"/>
    <w:rsid w:val="00477E84"/>
    <w:rsid w:val="004916CA"/>
    <w:rsid w:val="004B5E9B"/>
    <w:rsid w:val="004F2494"/>
    <w:rsid w:val="00547560"/>
    <w:rsid w:val="005D4FEC"/>
    <w:rsid w:val="005F205E"/>
    <w:rsid w:val="006142B6"/>
    <w:rsid w:val="006661E5"/>
    <w:rsid w:val="00692F23"/>
    <w:rsid w:val="006F07B8"/>
    <w:rsid w:val="00773195"/>
    <w:rsid w:val="0077511A"/>
    <w:rsid w:val="007A2FF5"/>
    <w:rsid w:val="008B3451"/>
    <w:rsid w:val="008F014F"/>
    <w:rsid w:val="00916413"/>
    <w:rsid w:val="0093159E"/>
    <w:rsid w:val="009D2355"/>
    <w:rsid w:val="009D76EA"/>
    <w:rsid w:val="009E4BA0"/>
    <w:rsid w:val="00A76DC6"/>
    <w:rsid w:val="00A870C9"/>
    <w:rsid w:val="00A96FA3"/>
    <w:rsid w:val="00AA5327"/>
    <w:rsid w:val="00AD39D6"/>
    <w:rsid w:val="00AD3CFA"/>
    <w:rsid w:val="00B5233D"/>
    <w:rsid w:val="00B86124"/>
    <w:rsid w:val="00BA6BB9"/>
    <w:rsid w:val="00BB7AF5"/>
    <w:rsid w:val="00BC28C6"/>
    <w:rsid w:val="00BF7C0A"/>
    <w:rsid w:val="00C57130"/>
    <w:rsid w:val="00D058C9"/>
    <w:rsid w:val="00DC645C"/>
    <w:rsid w:val="00DE08FA"/>
    <w:rsid w:val="00E066DD"/>
    <w:rsid w:val="00E85AF5"/>
    <w:rsid w:val="00E90BD1"/>
    <w:rsid w:val="00EC6571"/>
    <w:rsid w:val="00EE52EE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</cp:lastModifiedBy>
  <cp:revision>4</cp:revision>
  <cp:lastPrinted>2008-07-13T09:12:00Z</cp:lastPrinted>
  <dcterms:created xsi:type="dcterms:W3CDTF">2014-08-28T11:36:00Z</dcterms:created>
  <dcterms:modified xsi:type="dcterms:W3CDTF">2014-10-12T14:51:00Z</dcterms:modified>
</cp:coreProperties>
</file>